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88" w:rsidRDefault="00BE5D88" w:rsidP="00BE5D88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E5D88">
        <w:rPr>
          <w:rFonts w:asciiTheme="majorEastAsia" w:eastAsiaTheme="majorEastAsia" w:hAnsiTheme="majorEastAsia" w:hint="eastAsia"/>
          <w:b/>
          <w:sz w:val="44"/>
          <w:szCs w:val="44"/>
        </w:rPr>
        <w:t>第十二届国家级非物质文化遗产保护项目•红拳传承人展演交流大赛</w:t>
      </w:r>
    </w:p>
    <w:p w:rsidR="00BE5D88" w:rsidRDefault="00BE5D88" w:rsidP="00BE5D88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E5D88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BE5D88" w:rsidRDefault="00BE5D88" w:rsidP="00BE5D88">
      <w:pPr>
        <w:rPr>
          <w:sz w:val="28"/>
          <w:szCs w:val="28"/>
        </w:rPr>
      </w:pPr>
      <w:r w:rsidRPr="00BE5D88">
        <w:rPr>
          <w:sz w:val="28"/>
          <w:szCs w:val="28"/>
        </w:rPr>
        <w:t>参赛单位：</w:t>
      </w:r>
      <w:r w:rsidRPr="00BE5D88">
        <w:rPr>
          <w:sz w:val="28"/>
          <w:szCs w:val="28"/>
        </w:rPr>
        <w:t>    </w:t>
      </w:r>
      <w:r w:rsidRPr="00BE5D8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</w:t>
      </w:r>
      <w:r w:rsidRPr="00BE5D88">
        <w:rPr>
          <w:rFonts w:hint="eastAsia"/>
          <w:sz w:val="28"/>
          <w:szCs w:val="28"/>
        </w:rPr>
        <w:t xml:space="preserve">   </w:t>
      </w:r>
      <w:r w:rsidRPr="00BE5D88">
        <w:rPr>
          <w:sz w:val="28"/>
          <w:szCs w:val="28"/>
        </w:rPr>
        <w:t xml:space="preserve">   </w:t>
      </w:r>
      <w:r w:rsidRPr="00BE5D88">
        <w:rPr>
          <w:sz w:val="28"/>
          <w:szCs w:val="28"/>
        </w:rPr>
        <w:t>领队：</w:t>
      </w:r>
      <w:r w:rsidRPr="00BE5D88">
        <w:rPr>
          <w:sz w:val="28"/>
          <w:szCs w:val="28"/>
        </w:rPr>
        <w:t>  </w:t>
      </w:r>
      <w:r w:rsidRPr="00BE5D8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BE5D88">
        <w:rPr>
          <w:rFonts w:hint="eastAsia"/>
          <w:sz w:val="28"/>
          <w:szCs w:val="28"/>
        </w:rPr>
        <w:t xml:space="preserve">    </w:t>
      </w:r>
      <w:r w:rsidRPr="00BE5D88">
        <w:rPr>
          <w:sz w:val="28"/>
          <w:szCs w:val="28"/>
        </w:rPr>
        <w:t xml:space="preserve">       </w:t>
      </w:r>
      <w:r w:rsidRPr="00BE5D88">
        <w:rPr>
          <w:sz w:val="28"/>
          <w:szCs w:val="28"/>
        </w:rPr>
        <w:t>电话：</w:t>
      </w:r>
      <w:r w:rsidRPr="00BE5D88">
        <w:rPr>
          <w:sz w:val="28"/>
          <w:szCs w:val="28"/>
        </w:rPr>
        <w:t>     </w:t>
      </w:r>
      <w:r w:rsidRPr="00BE5D88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 w:rsidRPr="00BE5D88">
        <w:rPr>
          <w:rFonts w:hint="eastAsia"/>
          <w:sz w:val="28"/>
          <w:szCs w:val="28"/>
        </w:rPr>
        <w:t xml:space="preserve">  </w:t>
      </w:r>
      <w:r w:rsidRPr="00BE5D88">
        <w:rPr>
          <w:sz w:val="28"/>
          <w:szCs w:val="28"/>
        </w:rPr>
        <w:t xml:space="preserve">      </w:t>
      </w:r>
      <w:r w:rsidRPr="00BE5D88">
        <w:rPr>
          <w:sz w:val="28"/>
          <w:szCs w:val="28"/>
        </w:rPr>
        <w:t>微信：</w:t>
      </w:r>
      <w:r w:rsidRPr="00BE5D88">
        <w:rPr>
          <w:sz w:val="28"/>
          <w:szCs w:val="28"/>
        </w:rPr>
        <w:t>    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邮箱：</w:t>
      </w:r>
    </w:p>
    <w:p w:rsidR="00BE5D88" w:rsidRPr="00BE5D88" w:rsidRDefault="00BE5D88" w:rsidP="003334B2">
      <w:pPr>
        <w:ind w:firstLineChars="750" w:firstLine="2100"/>
        <w:rPr>
          <w:sz w:val="28"/>
          <w:szCs w:val="28"/>
        </w:rPr>
      </w:pPr>
      <w:r w:rsidRPr="00BE5D88"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              </w:t>
      </w:r>
      <w:r w:rsidRPr="00BE5D88">
        <w:rPr>
          <w:sz w:val="28"/>
          <w:szCs w:val="28"/>
        </w:rPr>
        <w:t>  </w:t>
      </w:r>
      <w:r w:rsidRPr="00BE5D88">
        <w:rPr>
          <w:rFonts w:hint="eastAsia"/>
          <w:sz w:val="28"/>
          <w:szCs w:val="28"/>
        </w:rPr>
        <w:t xml:space="preserve"> </w:t>
      </w:r>
      <w:r w:rsidRPr="00BE5D88">
        <w:rPr>
          <w:sz w:val="28"/>
          <w:szCs w:val="28"/>
        </w:rPr>
        <w:t>教练：</w:t>
      </w:r>
      <w:r w:rsidRPr="00BE5D88">
        <w:rPr>
          <w:sz w:val="28"/>
          <w:szCs w:val="28"/>
        </w:rPr>
        <w:t>      </w:t>
      </w:r>
      <w:r>
        <w:rPr>
          <w:rFonts w:hint="eastAsia"/>
          <w:sz w:val="28"/>
          <w:szCs w:val="28"/>
        </w:rPr>
        <w:t xml:space="preserve">         </w:t>
      </w:r>
      <w:r w:rsidRPr="00BE5D88">
        <w:rPr>
          <w:sz w:val="28"/>
          <w:szCs w:val="28"/>
        </w:rPr>
        <w:t>  </w:t>
      </w:r>
      <w:r w:rsidR="00765F06">
        <w:rPr>
          <w:rFonts w:hint="eastAsia"/>
          <w:sz w:val="28"/>
          <w:szCs w:val="28"/>
        </w:rPr>
        <w:t xml:space="preserve"> </w:t>
      </w:r>
      <w:r w:rsidRPr="00BE5D88">
        <w:rPr>
          <w:sz w:val="28"/>
          <w:szCs w:val="28"/>
        </w:rPr>
        <w:t xml:space="preserve">  </w:t>
      </w:r>
      <w:r w:rsidRPr="00BE5D88">
        <w:rPr>
          <w:sz w:val="28"/>
          <w:szCs w:val="28"/>
        </w:rPr>
        <w:t>电话：</w:t>
      </w:r>
      <w:r w:rsidRPr="00BE5D88">
        <w:rPr>
          <w:sz w:val="28"/>
          <w:szCs w:val="28"/>
        </w:rPr>
        <w:t>           </w:t>
      </w:r>
      <w:r>
        <w:rPr>
          <w:rFonts w:hint="eastAsia"/>
          <w:sz w:val="28"/>
          <w:szCs w:val="28"/>
        </w:rPr>
        <w:t xml:space="preserve">         </w:t>
      </w:r>
      <w:r w:rsidRPr="00BE5D88">
        <w:rPr>
          <w:sz w:val="28"/>
          <w:szCs w:val="28"/>
        </w:rPr>
        <w:t>微信：</w:t>
      </w:r>
      <w:r w:rsidRPr="00BE5D88">
        <w:rPr>
          <w:sz w:val="28"/>
          <w:szCs w:val="28"/>
        </w:rPr>
        <w:t>       </w:t>
      </w:r>
      <w:r w:rsidR="00765F06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="00765F0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3334B2">
        <w:rPr>
          <w:rFonts w:hint="eastAsia"/>
          <w:sz w:val="28"/>
          <w:szCs w:val="28"/>
        </w:rPr>
        <w:t xml:space="preserve"> </w:t>
      </w:r>
      <w:r w:rsidRPr="00BE5D88">
        <w:rPr>
          <w:sz w:val="28"/>
          <w:szCs w:val="28"/>
        </w:rPr>
        <w:t xml:space="preserve"> </w:t>
      </w:r>
      <w:r w:rsidRPr="00BE5D88">
        <w:rPr>
          <w:sz w:val="28"/>
          <w:szCs w:val="28"/>
        </w:rPr>
        <w:t>邮箱：</w:t>
      </w:r>
      <w:r w:rsidRPr="00BE5D88">
        <w:rPr>
          <w:sz w:val="28"/>
          <w:szCs w:val="28"/>
        </w:rPr>
        <w:t xml:space="preserve">                     </w:t>
      </w:r>
    </w:p>
    <w:tbl>
      <w:tblPr>
        <w:tblStyle w:val="a6"/>
        <w:tblW w:w="0" w:type="auto"/>
        <w:tblLook w:val="04A0"/>
      </w:tblPr>
      <w:tblGrid>
        <w:gridCol w:w="1012"/>
        <w:gridCol w:w="1012"/>
        <w:gridCol w:w="1012"/>
        <w:gridCol w:w="900"/>
        <w:gridCol w:w="1559"/>
        <w:gridCol w:w="992"/>
        <w:gridCol w:w="1701"/>
        <w:gridCol w:w="1701"/>
        <w:gridCol w:w="1559"/>
        <w:gridCol w:w="1418"/>
        <w:gridCol w:w="1276"/>
      </w:tblGrid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序号</w:t>
            </w:r>
          </w:p>
        </w:tc>
        <w:tc>
          <w:tcPr>
            <w:tcW w:w="1012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姓名</w:t>
            </w:r>
          </w:p>
        </w:tc>
        <w:tc>
          <w:tcPr>
            <w:tcW w:w="1012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年龄</w:t>
            </w:r>
          </w:p>
        </w:tc>
        <w:tc>
          <w:tcPr>
            <w:tcW w:w="1559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组别</w:t>
            </w:r>
          </w:p>
        </w:tc>
        <w:tc>
          <w:tcPr>
            <w:tcW w:w="1701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>
              <w:rPr>
                <w:rFonts w:ascii="Tahoma" w:eastAsia="微软雅黑" w:hAnsi="Tahoma" w:cstheme="minorBidi" w:hint="eastAsia"/>
                <w:sz w:val="28"/>
                <w:szCs w:val="28"/>
              </w:rPr>
              <w:t>红拳</w:t>
            </w: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套路</w:t>
            </w:r>
          </w:p>
        </w:tc>
        <w:tc>
          <w:tcPr>
            <w:tcW w:w="1701" w:type="dxa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短器械</w:t>
            </w:r>
            <w:r w:rsidRPr="00765F06">
              <w:rPr>
                <w:rFonts w:ascii="Tahoma" w:eastAsia="微软雅黑" w:hAnsi="Tahoma" w:cstheme="minorBidi" w:hint="eastAsia"/>
                <w:sz w:val="28"/>
                <w:szCs w:val="28"/>
              </w:rPr>
              <w:t>或双器械</w:t>
            </w:r>
          </w:p>
        </w:tc>
        <w:tc>
          <w:tcPr>
            <w:tcW w:w="1559" w:type="dxa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长器械</w:t>
            </w:r>
            <w:r w:rsidRPr="00765F06">
              <w:rPr>
                <w:rFonts w:ascii="Tahoma" w:eastAsia="微软雅黑" w:hAnsi="Tahoma" w:cstheme="minorBidi" w:hint="eastAsia"/>
                <w:sz w:val="28"/>
                <w:szCs w:val="28"/>
              </w:rPr>
              <w:t>或软器械</w:t>
            </w:r>
          </w:p>
        </w:tc>
        <w:tc>
          <w:tcPr>
            <w:tcW w:w="1418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对练</w:t>
            </w:r>
          </w:p>
        </w:tc>
        <w:tc>
          <w:tcPr>
            <w:tcW w:w="1276" w:type="dxa"/>
            <w:vAlign w:val="center"/>
          </w:tcPr>
          <w:p w:rsidR="00765F06" w:rsidRPr="00765F06" w:rsidRDefault="00765F06" w:rsidP="00765F06">
            <w:pPr>
              <w:pStyle w:val="a5"/>
              <w:jc w:val="center"/>
              <w:rPr>
                <w:rFonts w:ascii="Tahoma" w:eastAsia="微软雅黑" w:hAnsi="Tahoma" w:cstheme="minorBidi"/>
                <w:sz w:val="28"/>
                <w:szCs w:val="28"/>
              </w:rPr>
            </w:pPr>
            <w:r w:rsidRPr="00765F06">
              <w:rPr>
                <w:rFonts w:ascii="Tahoma" w:eastAsia="微软雅黑" w:hAnsi="Tahoma" w:cstheme="minorBidi"/>
                <w:sz w:val="28"/>
                <w:szCs w:val="28"/>
              </w:rPr>
              <w:t>备注</w:t>
            </w: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765F06" w:rsidTr="00765F06">
        <w:tc>
          <w:tcPr>
            <w:tcW w:w="1012" w:type="dxa"/>
            <w:vAlign w:val="center"/>
          </w:tcPr>
          <w:p w:rsidR="00765F06" w:rsidRPr="00765F06" w:rsidRDefault="00765F06" w:rsidP="00765F0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765F0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01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65F06" w:rsidRDefault="00765F06" w:rsidP="00BE5D8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</w:tbl>
    <w:p w:rsidR="00BE5D88" w:rsidRPr="00BE5D88" w:rsidRDefault="00BE5D88" w:rsidP="00765F06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sectPr w:rsidR="00BE5D88" w:rsidRPr="00BE5D88" w:rsidSect="00BE5D88">
      <w:pgSz w:w="16838" w:h="11906" w:orient="landscape"/>
      <w:pgMar w:top="663" w:right="1440" w:bottom="66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44" w:rsidRDefault="00432C44" w:rsidP="00BE5D88">
      <w:pPr>
        <w:spacing w:after="0"/>
      </w:pPr>
      <w:r>
        <w:separator/>
      </w:r>
    </w:p>
  </w:endnote>
  <w:endnote w:type="continuationSeparator" w:id="0">
    <w:p w:rsidR="00432C44" w:rsidRDefault="00432C44" w:rsidP="00BE5D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44" w:rsidRDefault="00432C44" w:rsidP="00BE5D88">
      <w:pPr>
        <w:spacing w:after="0"/>
      </w:pPr>
      <w:r>
        <w:separator/>
      </w:r>
    </w:p>
  </w:footnote>
  <w:footnote w:type="continuationSeparator" w:id="0">
    <w:p w:rsidR="00432C44" w:rsidRDefault="00432C44" w:rsidP="00BE5D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10EE"/>
    <w:rsid w:val="002F2B2A"/>
    <w:rsid w:val="00323B43"/>
    <w:rsid w:val="003334B2"/>
    <w:rsid w:val="003506A8"/>
    <w:rsid w:val="003D37D8"/>
    <w:rsid w:val="00426133"/>
    <w:rsid w:val="00432C44"/>
    <w:rsid w:val="004358AB"/>
    <w:rsid w:val="004E587C"/>
    <w:rsid w:val="00765F06"/>
    <w:rsid w:val="008B7726"/>
    <w:rsid w:val="00B16CA9"/>
    <w:rsid w:val="00BE5D88"/>
    <w:rsid w:val="00D31D50"/>
    <w:rsid w:val="00D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D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D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D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D8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5D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BE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2016-09-05T01:42:00Z</dcterms:created>
  <dcterms:modified xsi:type="dcterms:W3CDTF">2016-09-05T01:42:00Z</dcterms:modified>
</cp:coreProperties>
</file>